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087" w:rsidRDefault="00226087" w:rsidP="00226087">
      <w:pPr>
        <w:pStyle w:val="Paragrafobase"/>
        <w:jc w:val="center"/>
        <w:rPr>
          <w:rFonts w:ascii="DaxlinePro-Regular" w:hAnsi="DaxlinePro-Regular" w:cs="DaxlinePro-Regular"/>
        </w:rPr>
      </w:pPr>
      <w:bookmarkStart w:id="0" w:name="_GoBack"/>
      <w:bookmarkEnd w:id="0"/>
      <w:r>
        <w:rPr>
          <w:rFonts w:ascii="DaxlinePro-Regular" w:hAnsi="DaxlinePro-Regular" w:cs="DaxlinePro-Regular"/>
          <w:noProof/>
        </w:rPr>
        <w:drawing>
          <wp:inline distT="0" distB="0" distL="0" distR="0" wp14:anchorId="0615CB37" wp14:editId="0D21A91E">
            <wp:extent cx="1712567" cy="1712567"/>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718514_10155352348862916_1099569876_n.jpg"/>
                    <pic:cNvPicPr/>
                  </pic:nvPicPr>
                  <pic:blipFill>
                    <a:blip r:embed="rId4">
                      <a:extLst>
                        <a:ext uri="{28A0092B-C50C-407E-A947-70E740481C1C}">
                          <a14:useLocalDpi xmlns:a14="http://schemas.microsoft.com/office/drawing/2010/main" val="0"/>
                        </a:ext>
                      </a:extLst>
                    </a:blip>
                    <a:stretch>
                      <a:fillRect/>
                    </a:stretch>
                  </pic:blipFill>
                  <pic:spPr>
                    <a:xfrm>
                      <a:off x="0" y="0"/>
                      <a:ext cx="1713257" cy="1713257"/>
                    </a:xfrm>
                    <a:prstGeom prst="rect">
                      <a:avLst/>
                    </a:prstGeom>
                  </pic:spPr>
                </pic:pic>
              </a:graphicData>
            </a:graphic>
          </wp:inline>
        </w:drawing>
      </w:r>
      <w:r>
        <w:rPr>
          <w:rFonts w:ascii="DaxlinePro-Regular" w:hAnsi="DaxlinePro-Regular" w:cs="DaxlinePro-Regular"/>
        </w:rPr>
        <w:t xml:space="preserve">    </w:t>
      </w:r>
      <w:r>
        <w:rPr>
          <w:rFonts w:ascii="DaxlinePro-Regular" w:hAnsi="DaxlinePro-Regular" w:cs="DaxlinePro-Regular"/>
          <w:noProof/>
        </w:rPr>
        <w:drawing>
          <wp:inline distT="0" distB="0" distL="0" distR="0">
            <wp:extent cx="3126353" cy="1760197"/>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bella.tif"/>
                    <pic:cNvPicPr/>
                  </pic:nvPicPr>
                  <pic:blipFill>
                    <a:blip r:embed="rId5">
                      <a:extLst>
                        <a:ext uri="{28A0092B-C50C-407E-A947-70E740481C1C}">
                          <a14:useLocalDpi xmlns:a14="http://schemas.microsoft.com/office/drawing/2010/main" val="0"/>
                        </a:ext>
                      </a:extLst>
                    </a:blip>
                    <a:stretch>
                      <a:fillRect/>
                    </a:stretch>
                  </pic:blipFill>
                  <pic:spPr>
                    <a:xfrm>
                      <a:off x="0" y="0"/>
                      <a:ext cx="3126958" cy="1760538"/>
                    </a:xfrm>
                    <a:prstGeom prst="rect">
                      <a:avLst/>
                    </a:prstGeom>
                  </pic:spPr>
                </pic:pic>
              </a:graphicData>
            </a:graphic>
          </wp:inline>
        </w:drawing>
      </w:r>
    </w:p>
    <w:p w:rsidR="00226087" w:rsidRPr="00226087" w:rsidRDefault="00226087" w:rsidP="00226087">
      <w:pPr>
        <w:pStyle w:val="Paragrafobase"/>
        <w:jc w:val="both"/>
        <w:rPr>
          <w:rFonts w:ascii="DaxlinePro-Regular" w:hAnsi="DaxlinePro-Regular" w:cs="DaxlinePro-Regular"/>
          <w:b/>
        </w:rPr>
      </w:pPr>
      <w:r w:rsidRPr="00226087">
        <w:rPr>
          <w:rFonts w:ascii="DaxlinePro-Regular" w:hAnsi="DaxlinePro-Regular" w:cs="DaxlinePro-Regular"/>
          <w:b/>
        </w:rPr>
        <w:t>Questa è la nostra storia: aiutare Isabella nella sua battaglia contro il cancro</w:t>
      </w:r>
    </w:p>
    <w:p w:rsidR="00226087" w:rsidRDefault="00226087" w:rsidP="00226087">
      <w:pPr>
        <w:pStyle w:val="Paragrafobase"/>
        <w:jc w:val="both"/>
        <w:rPr>
          <w:rFonts w:ascii="DaxlinePro-Regular" w:hAnsi="DaxlinePro-Regular" w:cs="DaxlinePro-Regular"/>
        </w:rPr>
      </w:pP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 xml:space="preserve">Il 21 giugno 2017, </w:t>
      </w:r>
      <w:r w:rsidRPr="00226087">
        <w:rPr>
          <w:rFonts w:ascii="DaxlinePro-Regular" w:hAnsi="DaxlinePro-Regular" w:cs="DaxlinePro-Regular"/>
          <w:b/>
          <w:i/>
        </w:rPr>
        <w:t>ad Isabella, una bambina di soli 3 anni</w:t>
      </w:r>
      <w:r>
        <w:rPr>
          <w:rFonts w:ascii="DaxlinePro-Regular" w:hAnsi="DaxlinePro-Regular" w:cs="DaxlinePro-Regular"/>
        </w:rPr>
        <w:t xml:space="preserve">, è stato diagnosticato il DIPG (glioma pontino intrinseco diffuso) presso l’ospedale di Manchester, in Inghilterra. Si tratta di un tumore </w:t>
      </w:r>
      <w:r w:rsidRPr="00226087">
        <w:rPr>
          <w:rFonts w:ascii="DaxlinePro-Regular" w:hAnsi="DaxlinePro-Regular" w:cs="DaxlinePro-Regular"/>
          <w:b/>
        </w:rPr>
        <w:t>terminale, non curabile e non operabile.</w:t>
      </w:r>
    </w:p>
    <w:p w:rsidR="00226087" w:rsidRDefault="00226087" w:rsidP="00226087">
      <w:pPr>
        <w:pStyle w:val="Paragrafobase"/>
        <w:jc w:val="both"/>
        <w:rPr>
          <w:rFonts w:ascii="DaxlinePro-Regular" w:hAnsi="DaxlinePro-Regular" w:cs="DaxlinePro-Regular"/>
        </w:rPr>
      </w:pP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 xml:space="preserve">Isabella ha combattuto il tumore negli ultimi 7 mesi sottoponendosi a 30 trattamenti di radioterapia e di chemioterapia presso l’ospedale </w:t>
      </w:r>
      <w:proofErr w:type="spellStart"/>
      <w:r>
        <w:rPr>
          <w:rFonts w:ascii="DaxlinePro-Regular" w:hAnsi="DaxlinePro-Regular" w:cs="DaxlinePro-Regular"/>
        </w:rPr>
        <w:t>Alder</w:t>
      </w:r>
      <w:proofErr w:type="spellEnd"/>
      <w:r>
        <w:rPr>
          <w:rFonts w:ascii="DaxlinePro-Regular" w:hAnsi="DaxlinePro-Regular" w:cs="DaxlinePro-Regular"/>
        </w:rPr>
        <w:t xml:space="preserve"> </w:t>
      </w:r>
      <w:proofErr w:type="spellStart"/>
      <w:r>
        <w:rPr>
          <w:rFonts w:ascii="DaxlinePro-Regular" w:hAnsi="DaxlinePro-Regular" w:cs="DaxlinePro-Regular"/>
        </w:rPr>
        <w:t>Hey</w:t>
      </w:r>
      <w:proofErr w:type="spellEnd"/>
      <w:r>
        <w:rPr>
          <w:rFonts w:ascii="DaxlinePro-Regular" w:hAnsi="DaxlinePro-Regular" w:cs="DaxlinePro-Regular"/>
        </w:rPr>
        <w:t xml:space="preserve"> </w:t>
      </w:r>
      <w:proofErr w:type="spellStart"/>
      <w:r>
        <w:rPr>
          <w:rFonts w:ascii="DaxlinePro-Regular" w:hAnsi="DaxlinePro-Regular" w:cs="DaxlinePro-Regular"/>
        </w:rPr>
        <w:t>Children</w:t>
      </w:r>
      <w:proofErr w:type="spellEnd"/>
      <w:r>
        <w:rPr>
          <w:rFonts w:ascii="DaxlinePro-Regular" w:hAnsi="DaxlinePro-Regular" w:cs="DaxlinePro-Regular"/>
        </w:rPr>
        <w:t xml:space="preserve"> di Liverpool, in Inghilterra. Presto Isabella darà segni di progressione del tumore e </w:t>
      </w:r>
      <w:r w:rsidRPr="00226087">
        <w:rPr>
          <w:rFonts w:ascii="DaxlinePro-Regular" w:hAnsi="DaxlinePro-Regular" w:cs="DaxlinePro-Regular"/>
          <w:b/>
        </w:rPr>
        <w:t>non sarà in grado di</w:t>
      </w:r>
      <w:r>
        <w:rPr>
          <w:rFonts w:ascii="DaxlinePro-Regular" w:hAnsi="DaxlinePro-Regular" w:cs="DaxlinePro-Regular"/>
        </w:rPr>
        <w:t xml:space="preserve"> </w:t>
      </w:r>
      <w:r w:rsidRPr="00226087">
        <w:rPr>
          <w:rFonts w:ascii="DaxlinePro-Regular" w:hAnsi="DaxlinePro-Regular" w:cs="DaxlinePro-Regular"/>
          <w:b/>
        </w:rPr>
        <w:t>camminare, parlare, ingoiare, muovere le braccia e anche respirare</w:t>
      </w:r>
      <w:r>
        <w:rPr>
          <w:rFonts w:ascii="DaxlinePro-Regular" w:hAnsi="DaxlinePro-Regular" w:cs="DaxlinePro-Regular"/>
        </w:rPr>
        <w:t>. Le aspettative di vita sono tra i 9 e i 12 mesi dalla prognosi, e se non agiamo in fretta, Isabella potrebbe avere</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solo pochi mesi da vivere.</w:t>
      </w:r>
    </w:p>
    <w:p w:rsidR="00226087" w:rsidRDefault="00226087" w:rsidP="00226087">
      <w:pPr>
        <w:pStyle w:val="Paragrafobase"/>
        <w:jc w:val="both"/>
        <w:rPr>
          <w:rFonts w:ascii="DaxlinePro-Regular" w:hAnsi="DaxlinePro-Regular" w:cs="DaxlinePro-Regular"/>
        </w:rPr>
      </w:pP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 xml:space="preserve">Al momento non ci sono cure scientifiche per combattere questo tipo di tumore. I dottori che hanno in cura Isabella ci hanno consigliato di vivere a pieno gli ultimi momenti con lei e di farne tesoro e avere ricordi finché sarà in vita. Ma </w:t>
      </w:r>
      <w:r w:rsidRPr="00226087">
        <w:rPr>
          <w:rFonts w:ascii="DaxlinePro-Regular" w:hAnsi="DaxlinePro-Regular" w:cs="DaxlinePro-Regular"/>
          <w:b/>
        </w:rPr>
        <w:t>noi non vogliamo arrenderci</w:t>
      </w:r>
      <w:r>
        <w:rPr>
          <w:rFonts w:ascii="DaxlinePro-Regular" w:hAnsi="DaxlinePro-Regular" w:cs="DaxlinePro-Regular"/>
        </w:rPr>
        <w:t xml:space="preserve"> e vogliamo offrire a nostra figlia aspettative di vita più lunghe, e cosi abbiamo iniziato a fare delle ricerche su eventuali trattamenti alternativi a disposizione in giro per il mondo. Al momento sembra che </w:t>
      </w:r>
      <w:r w:rsidRPr="00226087">
        <w:rPr>
          <w:rFonts w:ascii="DaxlinePro-Regular" w:hAnsi="DaxlinePro-Regular" w:cs="DaxlinePro-Regular"/>
          <w:b/>
        </w:rPr>
        <w:t>il trattamento sperimentale in Messico di chemioterapia tramite arteria ed immunoterapia</w:t>
      </w:r>
      <w:r>
        <w:rPr>
          <w:rFonts w:ascii="DaxlinePro-Regular" w:hAnsi="DaxlinePro-Regular" w:cs="DaxlinePro-Regular"/>
        </w:rPr>
        <w:t xml:space="preserve"> sia quello che offra delle aspettative di vita più lunghe rispetto ad altri trattamenti.</w:t>
      </w:r>
    </w:p>
    <w:p w:rsidR="00226087" w:rsidRDefault="00226087" w:rsidP="00226087">
      <w:pPr>
        <w:pStyle w:val="Paragrafobase"/>
        <w:jc w:val="both"/>
        <w:rPr>
          <w:rFonts w:ascii="DaxlinePro-Regular" w:hAnsi="DaxlinePro-Regular" w:cs="DaxlinePro-Regular"/>
        </w:rPr>
      </w:pP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 xml:space="preserve">Il trattamento in Messico è disponibile solo presso la clinica Los Angeles a Monterrey e costa circa sulle 350mila sterline. È una somma di denaro spropositata da trovare, tuttavia siamo determinati nel provare questa strada e </w:t>
      </w:r>
      <w:r w:rsidRPr="00226087">
        <w:rPr>
          <w:rFonts w:ascii="DaxlinePro-Regular" w:hAnsi="DaxlinePro-Regular" w:cs="DaxlinePro-Regular"/>
          <w:b/>
        </w:rPr>
        <w:t>dare una speranza di vita a Isabella</w:t>
      </w:r>
      <w:r>
        <w:rPr>
          <w:rFonts w:ascii="DaxlinePro-Regular" w:hAnsi="DaxlinePro-Regular" w:cs="DaxlinePro-Regular"/>
        </w:rPr>
        <w:t>, augurandoci che presto sarà raggiunto un traguardo nella ricerca per sconfiggere il DIPG.</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Per questo motivo, facciamo appello al vostro aiuto per raccogliere la somma necessaria per dare una possibilità ad Isabella di provare il trattamento sostenendone le spese, incluse quelle relative al viaggio e sistemazione.</w:t>
      </w:r>
    </w:p>
    <w:p w:rsidR="00226087" w:rsidRDefault="00226087" w:rsidP="00226087">
      <w:pPr>
        <w:pStyle w:val="Paragrafobase"/>
        <w:jc w:val="both"/>
        <w:rPr>
          <w:rFonts w:ascii="DaxlinePro-Regular" w:hAnsi="DaxlinePro-Regular" w:cs="DaxlinePro-Regular"/>
        </w:rPr>
      </w:pPr>
    </w:p>
    <w:p w:rsidR="00226087" w:rsidRPr="00226087" w:rsidRDefault="00226087" w:rsidP="00226087">
      <w:pPr>
        <w:pStyle w:val="Paragrafobase"/>
        <w:jc w:val="both"/>
        <w:rPr>
          <w:rFonts w:ascii="DaxlinePro-Regular" w:hAnsi="DaxlinePro-Regular" w:cs="DaxlinePro-Regular"/>
          <w:b/>
        </w:rPr>
      </w:pPr>
      <w:r w:rsidRPr="00226087">
        <w:rPr>
          <w:rFonts w:ascii="DaxlinePro-Regular" w:hAnsi="DaxlinePro-Regular" w:cs="DaxlinePro-Regular"/>
          <w:b/>
        </w:rPr>
        <w:t>Per favore fate la vostra offerta per salvare la vita di Isabella.</w:t>
      </w:r>
    </w:p>
    <w:p w:rsidR="00226087" w:rsidRDefault="00226087" w:rsidP="00226087">
      <w:pPr>
        <w:pStyle w:val="Paragrafobase"/>
        <w:jc w:val="both"/>
        <w:rPr>
          <w:rFonts w:ascii="DaxlinePro-Regular" w:hAnsi="DaxlinePro-Regular" w:cs="DaxlinePro-Regular"/>
        </w:rPr>
      </w:pPr>
    </w:p>
    <w:p w:rsidR="00226087" w:rsidRPr="00226087" w:rsidRDefault="00226087" w:rsidP="00226087">
      <w:pPr>
        <w:pStyle w:val="Paragrafobase"/>
        <w:jc w:val="both"/>
        <w:rPr>
          <w:rFonts w:ascii="DaxlinePro-Regular" w:hAnsi="DaxlinePro-Regular" w:cs="DaxlinePro-Regular"/>
          <w:b/>
          <w:i/>
        </w:rPr>
      </w:pPr>
      <w:r w:rsidRPr="00226087">
        <w:rPr>
          <w:rFonts w:ascii="DaxlinePro-Regular" w:hAnsi="DaxlinePro-Regular" w:cs="DaxlinePro-Regular"/>
          <w:b/>
          <w:i/>
        </w:rPr>
        <w:t>Isabella, Assunta e Victor.</w:t>
      </w:r>
    </w:p>
    <w:p w:rsidR="00226087" w:rsidRDefault="00226087" w:rsidP="00226087">
      <w:pPr>
        <w:pStyle w:val="Paragrafobase"/>
        <w:jc w:val="both"/>
        <w:rPr>
          <w:rFonts w:ascii="DaxlinePro-Regular" w:hAnsi="DaxlinePro-Regular" w:cs="DaxlinePro-Regular"/>
        </w:rPr>
      </w:pPr>
    </w:p>
    <w:p w:rsidR="00226087" w:rsidRPr="00226087" w:rsidRDefault="00226087" w:rsidP="00226087">
      <w:pPr>
        <w:pStyle w:val="Paragrafobase"/>
        <w:jc w:val="both"/>
        <w:rPr>
          <w:rFonts w:ascii="DaxlinePro-Regular" w:hAnsi="DaxlinePro-Regular" w:cs="DaxlinePro-Regular"/>
          <w:b/>
        </w:rPr>
      </w:pPr>
      <w:r w:rsidRPr="00226087">
        <w:rPr>
          <w:rFonts w:ascii="DaxlinePro-Regular" w:hAnsi="DaxlinePro-Regular" w:cs="DaxlinePro-Regular"/>
          <w:b/>
        </w:rPr>
        <w:lastRenderedPageBreak/>
        <w:t>Come donare:</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Parrocchia San Michele Arcangelo – Cava de’ Tirreni (al Parroco in persona)</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Conto bancario (selezionare bonifico estero):</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IBAN: GB86 ABBY 0901 2860 417384</w:t>
      </w:r>
    </w:p>
    <w:p w:rsidR="00226087" w:rsidRDefault="00226087" w:rsidP="00226087">
      <w:pPr>
        <w:pStyle w:val="Paragrafobase"/>
        <w:jc w:val="both"/>
        <w:rPr>
          <w:rFonts w:ascii="DaxlinePro-Regular" w:hAnsi="DaxlinePro-Regular" w:cs="DaxlinePro-Regular"/>
        </w:rPr>
      </w:pPr>
      <w:r>
        <w:rPr>
          <w:rFonts w:ascii="DaxlinePro-Regular" w:hAnsi="DaxlinePro-Regular" w:cs="DaxlinePro-Regular"/>
        </w:rPr>
        <w:t>BIC: ABBYGZLXXX</w:t>
      </w:r>
    </w:p>
    <w:p w:rsidR="007D42DA" w:rsidRDefault="009D2FDA" w:rsidP="00226087">
      <w:pPr>
        <w:rPr>
          <w:rFonts w:ascii="DaxlinePro-Regular" w:hAnsi="DaxlinePro-Regular" w:cs="DaxlinePro-Regular"/>
        </w:rPr>
      </w:pPr>
      <w:hyperlink r:id="rId6" w:history="1">
        <w:r w:rsidR="00226087" w:rsidRPr="00682657">
          <w:rPr>
            <w:rStyle w:val="Collegamentoipertestuale"/>
            <w:rFonts w:ascii="DaxlinePro-Regular" w:hAnsi="DaxlinePro-Regular" w:cs="DaxlinePro-Regular"/>
          </w:rPr>
          <w:t>https://chuffed.org/project/fighting-cancer-with-princess-isabella</w:t>
        </w:r>
      </w:hyperlink>
    </w:p>
    <w:p w:rsidR="00226087" w:rsidRDefault="00226087" w:rsidP="00226087">
      <w:pPr>
        <w:rPr>
          <w:rFonts w:ascii="DaxlinePro-Regular" w:hAnsi="DaxlinePro-Regular" w:cs="DaxlinePro-Regular"/>
        </w:rPr>
      </w:pPr>
    </w:p>
    <w:p w:rsidR="00226087" w:rsidRDefault="00226087" w:rsidP="00226087">
      <w:pPr>
        <w:rPr>
          <w:rFonts w:ascii="DaxlinePro-Regular" w:hAnsi="DaxlinePro-Regular" w:cs="DaxlinePro-Regular"/>
        </w:rPr>
      </w:pPr>
      <w:r>
        <w:rPr>
          <w:rFonts w:ascii="DaxlinePro-Regular" w:hAnsi="DaxlinePro-Regular" w:cs="DaxlinePro-Regular"/>
        </w:rPr>
        <w:t>Per seguire la storia di Isabella</w:t>
      </w:r>
    </w:p>
    <w:p w:rsidR="00226087" w:rsidRPr="00226087" w:rsidRDefault="00226087" w:rsidP="00226087">
      <w:pPr>
        <w:rPr>
          <w:rFonts w:eastAsia="Times New Roman"/>
          <w:sz w:val="20"/>
        </w:rPr>
      </w:pPr>
      <w:r w:rsidRPr="00226087">
        <w:rPr>
          <w:rFonts w:ascii="DaxlinePro-Regular" w:hAnsi="DaxlinePro-Regular" w:cs="DaxlinePro-Regular"/>
          <w:b/>
        </w:rPr>
        <w:t xml:space="preserve">Pagina </w:t>
      </w:r>
      <w:proofErr w:type="spellStart"/>
      <w:r w:rsidRPr="00226087">
        <w:rPr>
          <w:rFonts w:ascii="DaxlinePro-Regular" w:hAnsi="DaxlinePro-Regular" w:cs="DaxlinePro-Regular"/>
          <w:b/>
        </w:rPr>
        <w:t>Facebook</w:t>
      </w:r>
      <w:proofErr w:type="spellEnd"/>
      <w:r w:rsidRPr="00226087">
        <w:rPr>
          <w:rFonts w:ascii="DaxlinePro-Regular" w:hAnsi="DaxlinePro-Regular" w:cs="DaxlinePro-Regular"/>
          <w:b/>
        </w:rPr>
        <w:t>:</w:t>
      </w:r>
      <w:r>
        <w:rPr>
          <w:rFonts w:ascii="DaxlinePro-Regular" w:hAnsi="DaxlinePro-Regular" w:cs="DaxlinePro-Regular"/>
        </w:rPr>
        <w:t xml:space="preserve"> </w:t>
      </w:r>
      <w:hyperlink r:id="rId7" w:history="1">
        <w:proofErr w:type="spellStart"/>
        <w:r w:rsidRPr="00226087">
          <w:rPr>
            <w:rStyle w:val="Collegamentoipertestuale"/>
            <w:rFonts w:ascii="Helvetica" w:eastAsia="Times New Roman" w:hAnsi="Helvetica"/>
            <w:szCs w:val="30"/>
          </w:rPr>
          <w:t>Princess</w:t>
        </w:r>
        <w:proofErr w:type="spellEnd"/>
        <w:r w:rsidRPr="00226087">
          <w:rPr>
            <w:rStyle w:val="Collegamentoipertestuale"/>
            <w:rFonts w:ascii="Helvetica" w:eastAsia="Times New Roman" w:hAnsi="Helvetica"/>
            <w:szCs w:val="30"/>
          </w:rPr>
          <w:t xml:space="preserve"> Isabella Appeal - </w:t>
        </w:r>
        <w:proofErr w:type="spellStart"/>
        <w:r w:rsidRPr="00226087">
          <w:rPr>
            <w:rStyle w:val="Collegamentoipertestuale"/>
            <w:rFonts w:ascii="Helvetica" w:eastAsia="Times New Roman" w:hAnsi="Helvetica"/>
            <w:szCs w:val="30"/>
          </w:rPr>
          <w:t>Together</w:t>
        </w:r>
        <w:proofErr w:type="spellEnd"/>
        <w:r w:rsidRPr="00226087">
          <w:rPr>
            <w:rStyle w:val="Collegamentoipertestuale"/>
            <w:rFonts w:ascii="Helvetica" w:eastAsia="Times New Roman" w:hAnsi="Helvetica"/>
            <w:szCs w:val="30"/>
          </w:rPr>
          <w:t xml:space="preserve"> </w:t>
        </w:r>
        <w:proofErr w:type="spellStart"/>
        <w:r w:rsidRPr="00226087">
          <w:rPr>
            <w:rStyle w:val="Collegamentoipertestuale"/>
            <w:rFonts w:ascii="Helvetica" w:eastAsia="Times New Roman" w:hAnsi="Helvetica"/>
            <w:szCs w:val="30"/>
          </w:rPr>
          <w:t>fighting</w:t>
        </w:r>
        <w:proofErr w:type="spellEnd"/>
        <w:r w:rsidRPr="00226087">
          <w:rPr>
            <w:rStyle w:val="Collegamentoipertestuale"/>
            <w:rFonts w:ascii="Helvetica" w:eastAsia="Times New Roman" w:hAnsi="Helvetica"/>
            <w:szCs w:val="30"/>
          </w:rPr>
          <w:t xml:space="preserve"> </w:t>
        </w:r>
        <w:proofErr w:type="spellStart"/>
        <w:r w:rsidRPr="00226087">
          <w:rPr>
            <w:rStyle w:val="Collegamentoipertestuale"/>
            <w:rFonts w:ascii="Helvetica" w:eastAsia="Times New Roman" w:hAnsi="Helvetica"/>
            <w:szCs w:val="30"/>
          </w:rPr>
          <w:t>cancer</w:t>
        </w:r>
        <w:proofErr w:type="spellEnd"/>
        <w:r w:rsidRPr="00226087">
          <w:rPr>
            <w:rStyle w:val="Collegamentoipertestuale"/>
            <w:rFonts w:ascii="Helvetica" w:eastAsia="Times New Roman" w:hAnsi="Helvetica"/>
            <w:szCs w:val="30"/>
          </w:rPr>
          <w:t xml:space="preserve"> DIPG</w:t>
        </w:r>
      </w:hyperlink>
    </w:p>
    <w:p w:rsidR="00226087" w:rsidRDefault="00226087" w:rsidP="00226087"/>
    <w:p w:rsidR="00226087" w:rsidRDefault="00226087" w:rsidP="00226087">
      <w:r>
        <w:t>Grazie.</w:t>
      </w:r>
    </w:p>
    <w:sectPr w:rsidR="00226087" w:rsidSect="00E1655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DaxlinePro-Regular">
    <w:altName w:val="Cambria"/>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087"/>
    <w:rsid w:val="00226087"/>
    <w:rsid w:val="007D42DA"/>
    <w:rsid w:val="009D2FDA"/>
    <w:rsid w:val="00B117C5"/>
    <w:rsid w:val="00E165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5FB3D4F2-22F0-40C8-B930-875BE35D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22608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Testofumetto">
    <w:name w:val="Balloon Text"/>
    <w:basedOn w:val="Normale"/>
    <w:link w:val="TestofumettoCarattere"/>
    <w:uiPriority w:val="99"/>
    <w:semiHidden/>
    <w:unhideWhenUsed/>
    <w:rsid w:val="00226087"/>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26087"/>
    <w:rPr>
      <w:rFonts w:ascii="Lucida Grande" w:hAnsi="Lucida Grande" w:cs="Lucida Grande"/>
      <w:sz w:val="18"/>
      <w:szCs w:val="18"/>
    </w:rPr>
  </w:style>
  <w:style w:type="character" w:styleId="Collegamentoipertestuale">
    <w:name w:val="Hyperlink"/>
    <w:basedOn w:val="Carpredefinitoparagrafo"/>
    <w:uiPriority w:val="99"/>
    <w:unhideWhenUsed/>
    <w:rsid w:val="00226087"/>
    <w:rPr>
      <w:color w:val="0000FF" w:themeColor="hyperlink"/>
      <w:u w:val="single"/>
    </w:rPr>
  </w:style>
  <w:style w:type="character" w:styleId="Collegamentovisitato">
    <w:name w:val="FollowedHyperlink"/>
    <w:basedOn w:val="Carpredefinitoparagrafo"/>
    <w:uiPriority w:val="99"/>
    <w:semiHidden/>
    <w:unhideWhenUsed/>
    <w:rsid w:val="002260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198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DIPGPrincessIsabell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huffed.org/project/fighting-cancer-with-princess-isabella" TargetMode="External"/><Relationship Id="rId5" Type="http://schemas.openxmlformats.org/officeDocument/2006/relationships/image" Target="media/image2.tif"/><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MSDESIGN</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Sada</dc:creator>
  <cp:keywords/>
  <dc:description/>
  <cp:lastModifiedBy>Maddaluno</cp:lastModifiedBy>
  <cp:revision>2</cp:revision>
  <dcterms:created xsi:type="dcterms:W3CDTF">2018-02-16T17:03:00Z</dcterms:created>
  <dcterms:modified xsi:type="dcterms:W3CDTF">2018-02-16T17:03:00Z</dcterms:modified>
</cp:coreProperties>
</file>